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EB2" w:rsidRDefault="00237EB2" w:rsidP="00237EB2">
      <w:pPr>
        <w:jc w:val="center"/>
      </w:pPr>
    </w:p>
    <w:p w:rsidR="00237EB2" w:rsidRDefault="00237EB2" w:rsidP="00237EB2">
      <w:pPr>
        <w:jc w:val="center"/>
      </w:pPr>
    </w:p>
    <w:p w:rsidR="00237EB2" w:rsidRDefault="00237EB2" w:rsidP="00237EB2">
      <w:pPr>
        <w:jc w:val="center"/>
      </w:pPr>
    </w:p>
    <w:p w:rsidR="00237EB2" w:rsidRDefault="00237EB2" w:rsidP="00237EB2">
      <w:pPr>
        <w:jc w:val="center"/>
      </w:pPr>
    </w:p>
    <w:p w:rsidR="00237EB2" w:rsidRDefault="00237EB2" w:rsidP="00237EB2">
      <w:pPr>
        <w:jc w:val="center"/>
      </w:pPr>
    </w:p>
    <w:p w:rsidR="00237EB2" w:rsidRDefault="00237EB2" w:rsidP="00237EB2">
      <w:pPr>
        <w:jc w:val="center"/>
      </w:pPr>
    </w:p>
    <w:p w:rsidR="00843FD0" w:rsidRDefault="00237EB2" w:rsidP="00237EB2">
      <w:pPr>
        <w:jc w:val="center"/>
      </w:pPr>
      <w:bookmarkStart w:id="0" w:name="_GoBack"/>
      <w:r>
        <w:t>Physical Fitness Assignment</w:t>
      </w:r>
    </w:p>
    <w:bookmarkEnd w:id="0"/>
    <w:p w:rsidR="00237EB2" w:rsidRDefault="00237EB2" w:rsidP="00237EB2">
      <w:pPr>
        <w:jc w:val="center"/>
      </w:pPr>
      <w:r>
        <w:t>Student’s Name</w:t>
      </w:r>
    </w:p>
    <w:p w:rsidR="00237EB2" w:rsidRDefault="00237EB2" w:rsidP="00237EB2">
      <w:pPr>
        <w:jc w:val="center"/>
      </w:pPr>
      <w:r>
        <w:t>Institution</w:t>
      </w:r>
    </w:p>
    <w:p w:rsidR="00237EB2" w:rsidRDefault="00237EB2" w:rsidP="00237EB2">
      <w:pPr>
        <w:jc w:val="center"/>
      </w:pPr>
      <w:r>
        <w:t>Date</w:t>
      </w:r>
    </w:p>
    <w:p w:rsidR="00237EB2" w:rsidRDefault="00237EB2">
      <w:pPr>
        <w:spacing w:line="259" w:lineRule="auto"/>
      </w:pPr>
      <w:r>
        <w:br w:type="page"/>
      </w:r>
    </w:p>
    <w:p w:rsidR="00237EB2" w:rsidRDefault="00237EB2" w:rsidP="00237EB2">
      <w:pPr>
        <w:jc w:val="center"/>
      </w:pPr>
      <w:r>
        <w:lastRenderedPageBreak/>
        <w:t>Physical Fitness Assignment</w:t>
      </w:r>
    </w:p>
    <w:p w:rsidR="00237EB2" w:rsidRPr="00237EB2" w:rsidRDefault="00237EB2" w:rsidP="00237EB2">
      <w:pPr>
        <w:rPr>
          <w:rFonts w:cs="Times New Roman"/>
          <w:szCs w:val="24"/>
        </w:rPr>
      </w:pPr>
      <w:r w:rsidRPr="00237EB2">
        <w:rPr>
          <w:rFonts w:cs="Times New Roman"/>
          <w:szCs w:val="24"/>
        </w:rPr>
        <w:t>1. Where does the receiver stand in a doubles match?</w:t>
      </w:r>
    </w:p>
    <w:p w:rsidR="00237EB2" w:rsidRPr="00237EB2" w:rsidRDefault="00237EB2" w:rsidP="00237EB2">
      <w:pPr>
        <w:ind w:firstLine="720"/>
        <w:rPr>
          <w:rFonts w:cs="Times New Roman"/>
          <w:szCs w:val="24"/>
        </w:rPr>
      </w:pPr>
      <w:r w:rsidRPr="00237EB2">
        <w:rPr>
          <w:rFonts w:cs="Times New Roman"/>
          <w:szCs w:val="24"/>
        </w:rPr>
        <w:t>The receiver usually stands in the service box positioned diagonally opposite from the server</w:t>
      </w:r>
      <w:r w:rsidRPr="00237EB2">
        <w:rPr>
          <w:rFonts w:eastAsia="Times New Roman" w:cs="Times New Roman"/>
          <w:szCs w:val="24"/>
        </w:rPr>
        <w:t xml:space="preserve"> </w:t>
      </w:r>
      <w:r>
        <w:rPr>
          <w:rFonts w:eastAsia="Times New Roman" w:cs="Times New Roman"/>
          <w:szCs w:val="24"/>
        </w:rPr>
        <w:t>(</w:t>
      </w:r>
      <w:proofErr w:type="spellStart"/>
      <w:r>
        <w:rPr>
          <w:rFonts w:eastAsia="Times New Roman" w:cs="Times New Roman"/>
          <w:szCs w:val="24"/>
        </w:rPr>
        <w:t>Qazoqov</w:t>
      </w:r>
      <w:proofErr w:type="spellEnd"/>
      <w:r>
        <w:rPr>
          <w:rFonts w:eastAsia="Times New Roman" w:cs="Times New Roman"/>
          <w:szCs w:val="24"/>
        </w:rPr>
        <w:t>, 2020)</w:t>
      </w:r>
      <w:r w:rsidRPr="00237EB2">
        <w:rPr>
          <w:rFonts w:cs="Times New Roman"/>
          <w:szCs w:val="24"/>
        </w:rPr>
        <w:t>. That is, the players will stand in the even service courts or they will be placed within the odd service courts.</w:t>
      </w:r>
    </w:p>
    <w:p w:rsidR="00237EB2" w:rsidRPr="00237EB2" w:rsidRDefault="00237EB2" w:rsidP="00237EB2">
      <w:pPr>
        <w:rPr>
          <w:rFonts w:cs="Times New Roman"/>
          <w:szCs w:val="24"/>
        </w:rPr>
      </w:pPr>
      <w:r w:rsidRPr="00237EB2">
        <w:rPr>
          <w:rFonts w:cs="Times New Roman"/>
          <w:szCs w:val="24"/>
        </w:rPr>
        <w:t>2. Explain the drop shot.</w:t>
      </w:r>
    </w:p>
    <w:p w:rsidR="00237EB2" w:rsidRPr="00237EB2" w:rsidRDefault="00237EB2" w:rsidP="00237EB2">
      <w:pPr>
        <w:ind w:firstLine="720"/>
        <w:rPr>
          <w:rFonts w:cs="Times New Roman"/>
          <w:szCs w:val="24"/>
        </w:rPr>
      </w:pPr>
      <w:r w:rsidRPr="00237EB2">
        <w:rPr>
          <w:rFonts w:cs="Times New Roman"/>
          <w:szCs w:val="24"/>
        </w:rPr>
        <w:t xml:space="preserve">A drop shot in badminton refers to a soft badminton shot executed from the Rear Court. Thus it travels down sharply and then lands at the forecourt of your opponent. Typically, a drop shot is a shot made within a shot tower. </w:t>
      </w:r>
    </w:p>
    <w:p w:rsidR="00237EB2" w:rsidRPr="00237EB2" w:rsidRDefault="00237EB2" w:rsidP="00237EB2">
      <w:pPr>
        <w:rPr>
          <w:rFonts w:cs="Times New Roman"/>
          <w:szCs w:val="24"/>
        </w:rPr>
      </w:pPr>
      <w:r w:rsidRPr="00237EB2">
        <w:rPr>
          <w:rFonts w:cs="Times New Roman"/>
          <w:szCs w:val="24"/>
        </w:rPr>
        <w:t>3. On serve, what happens when the shuttle lands in front of the short service line?</w:t>
      </w:r>
    </w:p>
    <w:p w:rsidR="00237EB2" w:rsidRPr="00237EB2" w:rsidRDefault="00237EB2" w:rsidP="00237EB2">
      <w:pPr>
        <w:ind w:firstLine="720"/>
        <w:rPr>
          <w:rFonts w:cs="Times New Roman"/>
          <w:szCs w:val="24"/>
        </w:rPr>
      </w:pPr>
      <w:r w:rsidRPr="00237EB2">
        <w:rPr>
          <w:rFonts w:cs="Times New Roman"/>
          <w:szCs w:val="24"/>
        </w:rPr>
        <w:t xml:space="preserve">On serve, when the shuttlecock lands on the line, it becomes considered IN. This is because when the shuttlecock lands, the head of the shuttlecock will be in contact with the ground first. And in the event the head of the shuttlecock touches the line, it becomes regarded inside. </w:t>
      </w:r>
    </w:p>
    <w:p w:rsidR="00237EB2" w:rsidRPr="00237EB2" w:rsidRDefault="00237EB2" w:rsidP="00237EB2">
      <w:pPr>
        <w:rPr>
          <w:rFonts w:cs="Times New Roman"/>
          <w:szCs w:val="24"/>
        </w:rPr>
      </w:pPr>
      <w:r w:rsidRPr="00237EB2">
        <w:rPr>
          <w:rFonts w:cs="Times New Roman"/>
          <w:szCs w:val="24"/>
        </w:rPr>
        <w:t>4. Find three differences in the rules between singles and doubles and explain them.</w:t>
      </w:r>
    </w:p>
    <w:p w:rsidR="00237EB2" w:rsidRPr="00237EB2" w:rsidRDefault="00237EB2" w:rsidP="00237EB2">
      <w:pPr>
        <w:ind w:firstLine="720"/>
        <w:rPr>
          <w:rFonts w:cs="Times New Roman"/>
          <w:szCs w:val="24"/>
        </w:rPr>
      </w:pPr>
      <w:r w:rsidRPr="00237EB2">
        <w:rPr>
          <w:rFonts w:cs="Times New Roman"/>
          <w:szCs w:val="24"/>
        </w:rPr>
        <w:t>The differences between singles and doubles in badminton is depicted in the number of players on court. The dimensions of the court and the service rules. For instance, in singles there is only one player on every end of the court while in doubles, two players are on each end of the court</w:t>
      </w:r>
      <w:r w:rsidRPr="00237EB2">
        <w:rPr>
          <w:rFonts w:eastAsia="Times New Roman" w:cs="Times New Roman"/>
          <w:szCs w:val="24"/>
        </w:rPr>
        <w:t xml:space="preserve"> </w:t>
      </w:r>
      <w:r>
        <w:rPr>
          <w:rFonts w:eastAsia="Times New Roman" w:cs="Times New Roman"/>
          <w:szCs w:val="24"/>
        </w:rPr>
        <w:t>(</w:t>
      </w:r>
      <w:proofErr w:type="spellStart"/>
      <w:r>
        <w:rPr>
          <w:rFonts w:eastAsia="Times New Roman" w:cs="Times New Roman"/>
          <w:szCs w:val="24"/>
        </w:rPr>
        <w:t>Tsuda</w:t>
      </w:r>
      <w:proofErr w:type="spellEnd"/>
      <w:r>
        <w:rPr>
          <w:rFonts w:eastAsia="Times New Roman" w:cs="Times New Roman"/>
          <w:szCs w:val="24"/>
        </w:rPr>
        <w:t>, &amp; Ward, 2019)</w:t>
      </w:r>
      <w:r w:rsidRPr="00237EB2">
        <w:rPr>
          <w:rFonts w:cs="Times New Roman"/>
          <w:szCs w:val="24"/>
        </w:rPr>
        <w:t xml:space="preserve">. Also, the court dimensions of singles are smaller as compared to doubles. Besides, they both have service rule differences such as service boundaries and service rotation. </w:t>
      </w:r>
    </w:p>
    <w:p w:rsidR="00237EB2" w:rsidRPr="00237EB2" w:rsidRDefault="00237EB2" w:rsidP="00237EB2">
      <w:pPr>
        <w:rPr>
          <w:rFonts w:cs="Times New Roman"/>
          <w:szCs w:val="24"/>
        </w:rPr>
      </w:pPr>
      <w:r w:rsidRPr="00237EB2">
        <w:rPr>
          <w:rFonts w:cs="Times New Roman"/>
          <w:szCs w:val="24"/>
        </w:rPr>
        <w:lastRenderedPageBreak/>
        <w:t>5. What happens if the racquet touches the net during a rally?</w:t>
      </w:r>
    </w:p>
    <w:p w:rsidR="00237EB2" w:rsidRPr="00237EB2" w:rsidRDefault="00237EB2" w:rsidP="00237EB2">
      <w:pPr>
        <w:ind w:firstLine="720"/>
        <w:rPr>
          <w:rFonts w:cs="Times New Roman"/>
          <w:szCs w:val="24"/>
        </w:rPr>
      </w:pPr>
      <w:r w:rsidRPr="00237EB2">
        <w:rPr>
          <w:rFonts w:cs="Times New Roman"/>
          <w:szCs w:val="24"/>
        </w:rPr>
        <w:t>During a rally, if the racket</w:t>
      </w:r>
      <w:r w:rsidR="00884B6F">
        <w:rPr>
          <w:rFonts w:cs="Times New Roman"/>
          <w:szCs w:val="24"/>
        </w:rPr>
        <w:t xml:space="preserve"> touches the net then the player</w:t>
      </w:r>
      <w:r w:rsidRPr="00237EB2">
        <w:rPr>
          <w:rFonts w:cs="Times New Roman"/>
          <w:szCs w:val="24"/>
        </w:rPr>
        <w:t xml:space="preserve"> who has touched it loses the rally. This is because the player’s action might have obstructed or distracted the opponent player. </w:t>
      </w:r>
    </w:p>
    <w:p w:rsidR="00237EB2" w:rsidRPr="00237EB2" w:rsidRDefault="00237EB2" w:rsidP="00237EB2">
      <w:pPr>
        <w:rPr>
          <w:rFonts w:cs="Times New Roman"/>
          <w:szCs w:val="24"/>
        </w:rPr>
      </w:pPr>
      <w:r w:rsidRPr="00237EB2">
        <w:rPr>
          <w:rFonts w:cs="Times New Roman"/>
          <w:szCs w:val="24"/>
        </w:rPr>
        <w:t xml:space="preserve">6. In a badminton game, the winner is the first one to reach how many points </w:t>
      </w:r>
    </w:p>
    <w:p w:rsidR="00237EB2" w:rsidRPr="00237EB2" w:rsidRDefault="00237EB2" w:rsidP="00237EB2">
      <w:pPr>
        <w:rPr>
          <w:rFonts w:cs="Times New Roman"/>
          <w:szCs w:val="24"/>
        </w:rPr>
      </w:pPr>
      <w:r w:rsidRPr="00237EB2">
        <w:rPr>
          <w:rFonts w:cs="Times New Roman"/>
          <w:szCs w:val="24"/>
        </w:rPr>
        <w:t>c) 21</w:t>
      </w:r>
    </w:p>
    <w:p w:rsidR="00237EB2" w:rsidRPr="00237EB2" w:rsidRDefault="00237EB2" w:rsidP="00237EB2">
      <w:pPr>
        <w:rPr>
          <w:rFonts w:cs="Times New Roman"/>
          <w:szCs w:val="24"/>
        </w:rPr>
      </w:pPr>
      <w:r w:rsidRPr="00237EB2">
        <w:rPr>
          <w:rFonts w:cs="Times New Roman"/>
          <w:szCs w:val="24"/>
        </w:rPr>
        <w:t>7. Points can only be scored by the serving side</w:t>
      </w:r>
    </w:p>
    <w:p w:rsidR="00237EB2" w:rsidRPr="00237EB2" w:rsidRDefault="00237EB2" w:rsidP="00237EB2">
      <w:pPr>
        <w:rPr>
          <w:rFonts w:cs="Times New Roman"/>
          <w:szCs w:val="24"/>
        </w:rPr>
      </w:pPr>
      <w:r w:rsidRPr="00237EB2">
        <w:rPr>
          <w:rFonts w:cs="Times New Roman"/>
          <w:szCs w:val="24"/>
        </w:rPr>
        <w:t>a) True</w:t>
      </w:r>
    </w:p>
    <w:p w:rsidR="00237EB2" w:rsidRPr="00237EB2" w:rsidRDefault="00237EB2" w:rsidP="00237EB2">
      <w:pPr>
        <w:rPr>
          <w:rFonts w:cs="Times New Roman"/>
          <w:szCs w:val="24"/>
        </w:rPr>
      </w:pPr>
      <w:r w:rsidRPr="00237EB2">
        <w:rPr>
          <w:rFonts w:cs="Times New Roman"/>
          <w:szCs w:val="24"/>
        </w:rPr>
        <w:t>If the shuttle lands on one of the boundary lines it is considered out of bounds</w:t>
      </w:r>
    </w:p>
    <w:p w:rsidR="00237EB2" w:rsidRPr="00237EB2" w:rsidRDefault="00237EB2" w:rsidP="00237EB2">
      <w:pPr>
        <w:rPr>
          <w:rFonts w:cs="Times New Roman"/>
          <w:szCs w:val="24"/>
        </w:rPr>
      </w:pPr>
      <w:r w:rsidRPr="00237EB2">
        <w:rPr>
          <w:rFonts w:cs="Times New Roman"/>
          <w:szCs w:val="24"/>
        </w:rPr>
        <w:t>b) False</w:t>
      </w:r>
    </w:p>
    <w:p w:rsidR="00237EB2" w:rsidRPr="00237EB2" w:rsidRDefault="00237EB2" w:rsidP="00237EB2">
      <w:pPr>
        <w:rPr>
          <w:rFonts w:cs="Times New Roman"/>
          <w:szCs w:val="24"/>
        </w:rPr>
      </w:pPr>
      <w:r w:rsidRPr="00237EB2">
        <w:rPr>
          <w:rFonts w:cs="Times New Roman"/>
          <w:szCs w:val="24"/>
        </w:rPr>
        <w:t>During a game you may hit the shuttle two times on the same side</w:t>
      </w:r>
    </w:p>
    <w:p w:rsidR="00237EB2" w:rsidRPr="00237EB2" w:rsidRDefault="00237EB2" w:rsidP="00237EB2">
      <w:pPr>
        <w:rPr>
          <w:rFonts w:cs="Times New Roman"/>
          <w:szCs w:val="24"/>
        </w:rPr>
      </w:pPr>
      <w:r w:rsidRPr="00237EB2">
        <w:rPr>
          <w:rFonts w:cs="Times New Roman"/>
          <w:szCs w:val="24"/>
        </w:rPr>
        <w:t>b) False</w:t>
      </w:r>
    </w:p>
    <w:p w:rsidR="00237EB2" w:rsidRPr="00237EB2" w:rsidRDefault="00237EB2" w:rsidP="00237EB2">
      <w:pPr>
        <w:rPr>
          <w:rFonts w:cs="Times New Roman"/>
          <w:szCs w:val="24"/>
        </w:rPr>
      </w:pPr>
      <w:r w:rsidRPr="00237EB2">
        <w:rPr>
          <w:rFonts w:cs="Times New Roman"/>
          <w:szCs w:val="24"/>
        </w:rPr>
        <w:t>10. Is the score of the server in the picture even or odd?</w:t>
      </w:r>
    </w:p>
    <w:p w:rsidR="00237EB2" w:rsidRDefault="00237EB2" w:rsidP="00237EB2">
      <w:pPr>
        <w:rPr>
          <w:rFonts w:cs="Times New Roman"/>
          <w:szCs w:val="24"/>
        </w:rPr>
      </w:pPr>
      <w:r w:rsidRPr="00237EB2">
        <w:rPr>
          <w:rFonts w:cs="Times New Roman"/>
          <w:szCs w:val="24"/>
        </w:rPr>
        <w:t>Even</w:t>
      </w:r>
    </w:p>
    <w:p w:rsidR="00237EB2" w:rsidRDefault="00237EB2" w:rsidP="00237EB2">
      <w:pPr>
        <w:jc w:val="center"/>
        <w:rPr>
          <w:rFonts w:cs="Times New Roman"/>
          <w:szCs w:val="24"/>
        </w:rPr>
      </w:pPr>
    </w:p>
    <w:p w:rsidR="00237EB2" w:rsidRDefault="00237EB2" w:rsidP="00237EB2">
      <w:pPr>
        <w:jc w:val="center"/>
        <w:rPr>
          <w:rFonts w:cs="Times New Roman"/>
          <w:szCs w:val="24"/>
        </w:rPr>
      </w:pPr>
    </w:p>
    <w:p w:rsidR="00237EB2" w:rsidRDefault="00237EB2" w:rsidP="00237EB2">
      <w:pPr>
        <w:jc w:val="center"/>
        <w:rPr>
          <w:rFonts w:cs="Times New Roman"/>
          <w:szCs w:val="24"/>
        </w:rPr>
      </w:pPr>
    </w:p>
    <w:p w:rsidR="00237EB2" w:rsidRDefault="00237EB2" w:rsidP="00237EB2">
      <w:pPr>
        <w:jc w:val="center"/>
        <w:rPr>
          <w:rFonts w:cs="Times New Roman"/>
          <w:szCs w:val="24"/>
        </w:rPr>
      </w:pPr>
    </w:p>
    <w:p w:rsidR="00237EB2" w:rsidRDefault="00237EB2" w:rsidP="00237EB2">
      <w:pPr>
        <w:jc w:val="center"/>
        <w:rPr>
          <w:rFonts w:cs="Times New Roman"/>
          <w:szCs w:val="24"/>
        </w:rPr>
      </w:pPr>
    </w:p>
    <w:p w:rsidR="00237EB2" w:rsidRDefault="00237EB2" w:rsidP="00237EB2">
      <w:pPr>
        <w:jc w:val="center"/>
        <w:rPr>
          <w:rFonts w:cs="Times New Roman"/>
          <w:szCs w:val="24"/>
        </w:rPr>
      </w:pPr>
    </w:p>
    <w:p w:rsidR="00237EB2" w:rsidRPr="00237EB2" w:rsidRDefault="00237EB2" w:rsidP="00237EB2">
      <w:pPr>
        <w:jc w:val="center"/>
        <w:rPr>
          <w:rFonts w:cs="Times New Roman"/>
          <w:szCs w:val="24"/>
        </w:rPr>
      </w:pPr>
      <w:r>
        <w:rPr>
          <w:rFonts w:cs="Times New Roman"/>
          <w:szCs w:val="24"/>
        </w:rPr>
        <w:lastRenderedPageBreak/>
        <w:t>References</w:t>
      </w:r>
    </w:p>
    <w:p w:rsidR="00237EB2" w:rsidRPr="00237EB2" w:rsidRDefault="00237EB2" w:rsidP="00237EB2">
      <w:pPr>
        <w:spacing w:after="0"/>
        <w:ind w:left="720" w:hanging="720"/>
        <w:rPr>
          <w:rFonts w:eastAsia="Times New Roman" w:cs="Times New Roman"/>
          <w:szCs w:val="24"/>
        </w:rPr>
      </w:pPr>
      <w:proofErr w:type="spellStart"/>
      <w:r w:rsidRPr="00237EB2">
        <w:rPr>
          <w:rFonts w:eastAsia="Times New Roman" w:cs="Times New Roman"/>
          <w:szCs w:val="24"/>
        </w:rPr>
        <w:t>Qazoqov</w:t>
      </w:r>
      <w:proofErr w:type="spellEnd"/>
      <w:r w:rsidRPr="00237EB2">
        <w:rPr>
          <w:rFonts w:eastAsia="Times New Roman" w:cs="Times New Roman"/>
          <w:szCs w:val="24"/>
        </w:rPr>
        <w:t xml:space="preserve">, S. R. (2020). TEACHING BADMINTON TECHNIQUES AND ORGANIZING THE PROCESS IN PHYSICAL EDUCATION CLASSES. </w:t>
      </w:r>
      <w:r w:rsidRPr="00237EB2">
        <w:rPr>
          <w:rFonts w:eastAsia="Times New Roman" w:cs="Times New Roman"/>
          <w:i/>
          <w:iCs/>
          <w:szCs w:val="24"/>
        </w:rPr>
        <w:t>Central Asian Problems of Modern Science and Education</w:t>
      </w:r>
      <w:r w:rsidRPr="00237EB2">
        <w:rPr>
          <w:rFonts w:eastAsia="Times New Roman" w:cs="Times New Roman"/>
          <w:szCs w:val="24"/>
        </w:rPr>
        <w:t xml:space="preserve">, </w:t>
      </w:r>
      <w:r w:rsidRPr="00237EB2">
        <w:rPr>
          <w:rFonts w:eastAsia="Times New Roman" w:cs="Times New Roman"/>
          <w:i/>
          <w:iCs/>
          <w:szCs w:val="24"/>
        </w:rPr>
        <w:t>2020</w:t>
      </w:r>
      <w:r w:rsidRPr="00237EB2">
        <w:rPr>
          <w:rFonts w:eastAsia="Times New Roman" w:cs="Times New Roman"/>
          <w:szCs w:val="24"/>
        </w:rPr>
        <w:t>(2), 68-75.</w:t>
      </w:r>
    </w:p>
    <w:p w:rsidR="00237EB2" w:rsidRPr="00237EB2" w:rsidRDefault="00237EB2" w:rsidP="00237EB2">
      <w:pPr>
        <w:spacing w:after="0"/>
        <w:ind w:left="720" w:hanging="720"/>
        <w:rPr>
          <w:rFonts w:eastAsia="Times New Roman" w:cs="Times New Roman"/>
          <w:szCs w:val="24"/>
        </w:rPr>
      </w:pPr>
      <w:proofErr w:type="spellStart"/>
      <w:r w:rsidRPr="00237EB2">
        <w:rPr>
          <w:rFonts w:eastAsia="Times New Roman" w:cs="Times New Roman"/>
          <w:szCs w:val="24"/>
        </w:rPr>
        <w:t>Tsuda</w:t>
      </w:r>
      <w:proofErr w:type="spellEnd"/>
      <w:r w:rsidRPr="00237EB2">
        <w:rPr>
          <w:rFonts w:eastAsia="Times New Roman" w:cs="Times New Roman"/>
          <w:szCs w:val="24"/>
        </w:rPr>
        <w:t xml:space="preserve">, E., &amp; Ward, P. (2019). A Knowledge Packet for Teaching Badminton to Upper Elementary Students. </w:t>
      </w:r>
      <w:r w:rsidRPr="00237EB2">
        <w:rPr>
          <w:rFonts w:eastAsia="Times New Roman" w:cs="Times New Roman"/>
          <w:i/>
          <w:iCs/>
          <w:szCs w:val="24"/>
        </w:rPr>
        <w:t>Journal of Physical Education, Recreation &amp; Dance</w:t>
      </w:r>
      <w:r w:rsidRPr="00237EB2">
        <w:rPr>
          <w:rFonts w:eastAsia="Times New Roman" w:cs="Times New Roman"/>
          <w:szCs w:val="24"/>
        </w:rPr>
        <w:t xml:space="preserve">, </w:t>
      </w:r>
      <w:r w:rsidRPr="00237EB2">
        <w:rPr>
          <w:rFonts w:eastAsia="Times New Roman" w:cs="Times New Roman"/>
          <w:i/>
          <w:iCs/>
          <w:szCs w:val="24"/>
        </w:rPr>
        <w:t>90</w:t>
      </w:r>
      <w:r w:rsidRPr="00237EB2">
        <w:rPr>
          <w:rFonts w:eastAsia="Times New Roman" w:cs="Times New Roman"/>
          <w:szCs w:val="24"/>
        </w:rPr>
        <w:t>(8), 42-49.</w:t>
      </w:r>
    </w:p>
    <w:sectPr w:rsidR="00237EB2" w:rsidRPr="00237EB2" w:rsidSect="00237EB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3430" w:rsidRDefault="00CA3430" w:rsidP="00237EB2">
      <w:pPr>
        <w:spacing w:after="0" w:line="240" w:lineRule="auto"/>
      </w:pPr>
      <w:r>
        <w:separator/>
      </w:r>
    </w:p>
  </w:endnote>
  <w:endnote w:type="continuationSeparator" w:id="0">
    <w:p w:rsidR="00CA3430" w:rsidRDefault="00CA3430" w:rsidP="00237E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3430" w:rsidRDefault="00CA3430" w:rsidP="00237EB2">
      <w:pPr>
        <w:spacing w:after="0" w:line="240" w:lineRule="auto"/>
      </w:pPr>
      <w:r>
        <w:separator/>
      </w:r>
    </w:p>
  </w:footnote>
  <w:footnote w:type="continuationSeparator" w:id="0">
    <w:p w:rsidR="00CA3430" w:rsidRDefault="00CA3430" w:rsidP="00237E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4961830"/>
      <w:docPartObj>
        <w:docPartGallery w:val="Page Numbers (Top of Page)"/>
        <w:docPartUnique/>
      </w:docPartObj>
    </w:sdtPr>
    <w:sdtEndPr>
      <w:rPr>
        <w:noProof/>
      </w:rPr>
    </w:sdtEndPr>
    <w:sdtContent>
      <w:p w:rsidR="00237EB2" w:rsidRDefault="00237EB2">
        <w:pPr>
          <w:pStyle w:val="Header"/>
          <w:jc w:val="right"/>
        </w:pPr>
        <w:r>
          <w:t>PHYSICAL FITNESS ASSIGNMENT</w:t>
        </w:r>
        <w:r>
          <w:tab/>
        </w:r>
        <w:r>
          <w:tab/>
        </w:r>
        <w:r>
          <w:fldChar w:fldCharType="begin"/>
        </w:r>
        <w:r>
          <w:instrText xml:space="preserve"> PAGE   \* MERGEFORMAT </w:instrText>
        </w:r>
        <w:r>
          <w:fldChar w:fldCharType="separate"/>
        </w:r>
        <w:r w:rsidR="00823E06">
          <w:rPr>
            <w:noProof/>
          </w:rPr>
          <w:t>4</w:t>
        </w:r>
        <w:r>
          <w:rPr>
            <w:noProof/>
          </w:rPr>
          <w:fldChar w:fldCharType="end"/>
        </w:r>
      </w:p>
    </w:sdtContent>
  </w:sdt>
  <w:p w:rsidR="00237EB2" w:rsidRDefault="00237EB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EB2" w:rsidRDefault="00237EB2">
    <w:pPr>
      <w:pStyle w:val="Header"/>
    </w:pPr>
    <w:r>
      <w:t>Running Head: PHYSICAL FITNESS ASSIGNMENT</w:t>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EB5C0B"/>
    <w:multiLevelType w:val="hybridMultilevel"/>
    <w:tmpl w:val="D92C27EA"/>
    <w:lvl w:ilvl="0" w:tplc="03D6666C">
      <w:start w:val="1"/>
      <w:numFmt w:val="decimal"/>
      <w:lvlText w:val="%1."/>
      <w:lvlJc w:val="left"/>
      <w:pPr>
        <w:ind w:left="720" w:hanging="360"/>
      </w:pPr>
      <w:rPr>
        <w:rFonts w:ascii="Arial" w:hAnsi="Arial" w:cs="Arial" w:hint="default"/>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0A20A1"/>
    <w:multiLevelType w:val="hybridMultilevel"/>
    <w:tmpl w:val="99E46E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B72"/>
    <w:rsid w:val="00237EB2"/>
    <w:rsid w:val="00823E06"/>
    <w:rsid w:val="00843FD0"/>
    <w:rsid w:val="00884B6F"/>
    <w:rsid w:val="00942084"/>
    <w:rsid w:val="00954CB4"/>
    <w:rsid w:val="00BA7B72"/>
    <w:rsid w:val="00CA3430"/>
    <w:rsid w:val="00D573A5"/>
    <w:rsid w:val="00E0523E"/>
    <w:rsid w:val="00ED3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E6987B-E7BB-4363-B01B-A7BC463CD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3A5"/>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7EB2"/>
    <w:pPr>
      <w:ind w:left="720"/>
      <w:contextualSpacing/>
    </w:pPr>
  </w:style>
  <w:style w:type="paragraph" w:styleId="Header">
    <w:name w:val="header"/>
    <w:basedOn w:val="Normal"/>
    <w:link w:val="HeaderChar"/>
    <w:uiPriority w:val="99"/>
    <w:unhideWhenUsed/>
    <w:rsid w:val="00237E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7EB2"/>
    <w:rPr>
      <w:rFonts w:ascii="Times New Roman" w:hAnsi="Times New Roman"/>
      <w:sz w:val="24"/>
    </w:rPr>
  </w:style>
  <w:style w:type="paragraph" w:styleId="Footer">
    <w:name w:val="footer"/>
    <w:basedOn w:val="Normal"/>
    <w:link w:val="FooterChar"/>
    <w:uiPriority w:val="99"/>
    <w:unhideWhenUsed/>
    <w:rsid w:val="00237E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7EB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2945667">
      <w:bodyDiv w:val="1"/>
      <w:marLeft w:val="0"/>
      <w:marRight w:val="0"/>
      <w:marTop w:val="0"/>
      <w:marBottom w:val="0"/>
      <w:divBdr>
        <w:top w:val="none" w:sz="0" w:space="0" w:color="auto"/>
        <w:left w:val="none" w:sz="0" w:space="0" w:color="auto"/>
        <w:bottom w:val="none" w:sz="0" w:space="0" w:color="auto"/>
        <w:right w:val="none" w:sz="0" w:space="0" w:color="auto"/>
      </w:divBdr>
      <w:divsChild>
        <w:div w:id="248850980">
          <w:marLeft w:val="0"/>
          <w:marRight w:val="0"/>
          <w:marTop w:val="0"/>
          <w:marBottom w:val="0"/>
          <w:divBdr>
            <w:top w:val="none" w:sz="0" w:space="0" w:color="auto"/>
            <w:left w:val="none" w:sz="0" w:space="0" w:color="auto"/>
            <w:bottom w:val="none" w:sz="0" w:space="0" w:color="auto"/>
            <w:right w:val="none" w:sz="0" w:space="0" w:color="auto"/>
          </w:divBdr>
        </w:div>
      </w:divsChild>
    </w:div>
    <w:div w:id="1491484430">
      <w:bodyDiv w:val="1"/>
      <w:marLeft w:val="0"/>
      <w:marRight w:val="0"/>
      <w:marTop w:val="0"/>
      <w:marBottom w:val="0"/>
      <w:divBdr>
        <w:top w:val="none" w:sz="0" w:space="0" w:color="auto"/>
        <w:left w:val="none" w:sz="0" w:space="0" w:color="auto"/>
        <w:bottom w:val="none" w:sz="0" w:space="0" w:color="auto"/>
        <w:right w:val="none" w:sz="0" w:space="0" w:color="auto"/>
      </w:divBdr>
      <w:divsChild>
        <w:div w:id="15432490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381</Words>
  <Characters>2173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2020-09-19T17:12:00Z</dcterms:created>
  <dcterms:modified xsi:type="dcterms:W3CDTF">2020-09-19T17:12:00Z</dcterms:modified>
</cp:coreProperties>
</file>